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02AF0" w14:textId="77777777" w:rsidR="00827B08" w:rsidRPr="00827B08" w:rsidRDefault="00827B08" w:rsidP="00DA643A">
      <w:pPr>
        <w:spacing w:before="100" w:beforeAutospacing="1" w:after="100" w:afterAutospacing="1" w:line="240" w:lineRule="auto"/>
        <w:jc w:val="center"/>
        <w:outlineLvl w:val="0"/>
        <w:rPr>
          <w:rFonts w:ascii="Arial" w:eastAsia="Times New Roman" w:hAnsi="Arial" w:cs="Arial"/>
          <w:b/>
          <w:bCs/>
          <w:spacing w:val="-6"/>
          <w:kern w:val="36"/>
          <w:sz w:val="48"/>
          <w:szCs w:val="48"/>
          <w:lang w:eastAsia="fr-FR"/>
        </w:rPr>
      </w:pPr>
      <w:r w:rsidRPr="00827B08">
        <w:rPr>
          <w:rFonts w:ascii="Arial" w:eastAsia="Times New Roman" w:hAnsi="Arial" w:cs="Arial"/>
          <w:b/>
          <w:bCs/>
          <w:spacing w:val="-6"/>
          <w:kern w:val="36"/>
          <w:sz w:val="48"/>
          <w:szCs w:val="48"/>
          <w:lang w:eastAsia="fr-FR"/>
        </w:rPr>
        <w:t>Déconfinement : Voici l’attestation qui permet de se déplacer à plus de 100 km de son domicile</w:t>
      </w:r>
    </w:p>
    <w:p w14:paraId="20D3C797" w14:textId="77777777" w:rsidR="00BA2221" w:rsidRDefault="00BA2221" w:rsidP="00827B08">
      <w:pPr>
        <w:spacing w:beforeAutospacing="1" w:after="0" w:afterAutospacing="1" w:line="240" w:lineRule="auto"/>
        <w:rPr>
          <w:rFonts w:ascii="Times New Roman" w:eastAsia="Times New Roman" w:hAnsi="Times New Roman" w:cs="Times New Roman"/>
          <w:b/>
          <w:bCs/>
          <w:caps/>
          <w:sz w:val="24"/>
          <w:szCs w:val="24"/>
          <w:lang w:eastAsia="fr-FR"/>
        </w:rPr>
      </w:pPr>
    </w:p>
    <w:p w14:paraId="2C7BEDA4" w14:textId="013D1ED0" w:rsidR="00827B08" w:rsidRPr="00827B08" w:rsidRDefault="00827B08" w:rsidP="00827B08">
      <w:pPr>
        <w:spacing w:beforeAutospacing="1" w:after="0" w:afterAutospacing="1" w:line="240" w:lineRule="auto"/>
        <w:rPr>
          <w:rFonts w:ascii="Times New Roman" w:eastAsia="Times New Roman" w:hAnsi="Times New Roman" w:cs="Times New Roman"/>
          <w:sz w:val="24"/>
          <w:szCs w:val="24"/>
          <w:lang w:eastAsia="fr-FR"/>
        </w:rPr>
      </w:pPr>
      <w:r w:rsidRPr="00827B08">
        <w:rPr>
          <w:rFonts w:ascii="Times New Roman" w:eastAsia="Times New Roman" w:hAnsi="Times New Roman" w:cs="Times New Roman"/>
          <w:b/>
          <w:bCs/>
          <w:caps/>
          <w:sz w:val="24"/>
          <w:szCs w:val="24"/>
          <w:lang w:eastAsia="fr-FR"/>
        </w:rPr>
        <w:t>CORONAVIRUS</w:t>
      </w:r>
      <w:r w:rsidRPr="00827B08">
        <w:rPr>
          <w:rFonts w:ascii="Times New Roman" w:eastAsia="Times New Roman" w:hAnsi="Times New Roman" w:cs="Times New Roman"/>
          <w:sz w:val="24"/>
          <w:szCs w:val="24"/>
          <w:lang w:eastAsia="fr-FR"/>
        </w:rPr>
        <w:t> Les longs trajets en dehors de son département ne sont autorisés qu'en cas de « motif impérieux, familial ou professionnel</w:t>
      </w:r>
      <w:r w:rsidR="008A5C5F">
        <w:rPr>
          <w:rFonts w:ascii="Times New Roman" w:eastAsia="Times New Roman" w:hAnsi="Times New Roman" w:cs="Times New Roman"/>
          <w:sz w:val="24"/>
          <w:szCs w:val="24"/>
          <w:lang w:eastAsia="fr-FR"/>
        </w:rPr>
        <w:t xml:space="preserve"> </w:t>
      </w:r>
      <w:r w:rsidRPr="00827B08">
        <w:rPr>
          <w:rFonts w:ascii="Times New Roman" w:eastAsia="Times New Roman" w:hAnsi="Times New Roman" w:cs="Times New Roman"/>
          <w:sz w:val="24"/>
          <w:szCs w:val="24"/>
          <w:lang w:eastAsia="fr-FR"/>
        </w:rPr>
        <w:t>»</w:t>
      </w:r>
    </w:p>
    <w:p w14:paraId="1E7647CB" w14:textId="21181F6D" w:rsidR="00827B08" w:rsidRPr="00827B08" w:rsidRDefault="00827B08" w:rsidP="00827B08">
      <w:pPr>
        <w:spacing w:after="0" w:line="240" w:lineRule="auto"/>
        <w:rPr>
          <w:rFonts w:ascii="Helvetica" w:eastAsia="Times New Roman" w:hAnsi="Helvetica" w:cs="Helvetica"/>
          <w:color w:val="4C4D4E"/>
          <w:sz w:val="24"/>
          <w:szCs w:val="24"/>
          <w:lang w:eastAsia="fr-FR"/>
        </w:rPr>
      </w:pPr>
    </w:p>
    <w:p w14:paraId="3AACE8B9" w14:textId="77777777" w:rsidR="00827B08" w:rsidRPr="00827B08" w:rsidRDefault="00827B08" w:rsidP="00827B08">
      <w:pPr>
        <w:spacing w:after="0" w:line="240" w:lineRule="auto"/>
        <w:rPr>
          <w:rFonts w:ascii="Helvetica" w:eastAsia="Times New Roman" w:hAnsi="Helvetica" w:cs="Helvetica"/>
          <w:color w:val="4C4D4E"/>
          <w:sz w:val="24"/>
          <w:szCs w:val="24"/>
          <w:lang w:eastAsia="fr-FR"/>
        </w:rPr>
      </w:pPr>
      <w:r w:rsidRPr="00827B08">
        <w:rPr>
          <w:rFonts w:ascii="Helvetica" w:eastAsia="Times New Roman" w:hAnsi="Helvetica" w:cs="Helvetica"/>
          <w:color w:val="4C4D4E"/>
          <w:sz w:val="24"/>
          <w:szCs w:val="24"/>
          <w:lang w:eastAsia="fr-FR"/>
        </w:rPr>
        <w:t>Depuis le 11 mai 2020, une attestation permet exceptionnellement de se déplacer de plus de 100 km — </w:t>
      </w:r>
      <w:r w:rsidRPr="00827B08">
        <w:rPr>
          <w:rFonts w:ascii="Helvetica" w:eastAsia="Times New Roman" w:hAnsi="Helvetica" w:cs="Helvetica"/>
          <w:i/>
          <w:iCs/>
          <w:color w:val="4C4D4E"/>
          <w:sz w:val="24"/>
          <w:szCs w:val="24"/>
          <w:lang w:eastAsia="fr-FR"/>
        </w:rPr>
        <w:t>INTERIEUR</w:t>
      </w:r>
    </w:p>
    <w:p w14:paraId="1668E0F8" w14:textId="77777777" w:rsidR="00827B08" w:rsidRPr="00827B08" w:rsidRDefault="00285DEF" w:rsidP="00827B08">
      <w:pPr>
        <w:spacing w:beforeAutospacing="1" w:after="0" w:afterAutospacing="1" w:line="240" w:lineRule="auto"/>
        <w:rPr>
          <w:rFonts w:ascii="Helvetica" w:eastAsia="Times New Roman" w:hAnsi="Helvetica" w:cs="Helvetica"/>
          <w:color w:val="4C4D4E"/>
          <w:sz w:val="24"/>
          <w:szCs w:val="24"/>
          <w:lang w:eastAsia="fr-FR"/>
        </w:rPr>
      </w:pPr>
      <w:hyperlink r:id="rId7" w:history="1">
        <w:r w:rsidR="00827B08" w:rsidRPr="00827B08">
          <w:rPr>
            <w:rFonts w:ascii="Helvetica" w:eastAsia="Times New Roman" w:hAnsi="Helvetica" w:cs="Helvetica"/>
            <w:color w:val="0000FF"/>
            <w:sz w:val="24"/>
            <w:szCs w:val="24"/>
            <w:u w:val="single"/>
            <w:lang w:eastAsia="fr-FR"/>
          </w:rPr>
          <w:t>Une attestation</w:t>
        </w:r>
      </w:hyperlink>
      <w:r w:rsidR="00827B08" w:rsidRPr="00827B08">
        <w:rPr>
          <w:rFonts w:ascii="Helvetica" w:eastAsia="Times New Roman" w:hAnsi="Helvetica" w:cs="Helvetica"/>
          <w:color w:val="4C4D4E"/>
          <w:sz w:val="24"/>
          <w:szCs w:val="24"/>
          <w:lang w:eastAsia="fr-FR"/>
        </w:rPr>
        <w:t> nous quitte, une autre arrive. Dans cette phase </w:t>
      </w:r>
      <w:hyperlink r:id="rId8" w:history="1">
        <w:r w:rsidR="00827B08" w:rsidRPr="00827B08">
          <w:rPr>
            <w:rFonts w:ascii="Helvetica" w:eastAsia="Times New Roman" w:hAnsi="Helvetica" w:cs="Helvetica"/>
            <w:color w:val="0000FF"/>
            <w:sz w:val="24"/>
            <w:szCs w:val="24"/>
            <w:u w:val="single"/>
            <w:lang w:eastAsia="fr-FR"/>
          </w:rPr>
          <w:t>de déconfinement progressif</w:t>
        </w:r>
      </w:hyperlink>
      <w:r w:rsidR="00827B08" w:rsidRPr="00827B08">
        <w:rPr>
          <w:rFonts w:ascii="Helvetica" w:eastAsia="Times New Roman" w:hAnsi="Helvetica" w:cs="Helvetica"/>
          <w:color w:val="4C4D4E"/>
          <w:sz w:val="24"/>
          <w:szCs w:val="24"/>
          <w:lang w:eastAsia="fr-FR"/>
        </w:rPr>
        <w:t>, plus besoin de se munir d’une déclaration pour aller faire son footing. En revanche, </w:t>
      </w:r>
      <w:hyperlink r:id="rId9" w:history="1">
        <w:r w:rsidR="00827B08" w:rsidRPr="00827B08">
          <w:rPr>
            <w:rFonts w:ascii="Helvetica" w:eastAsia="Times New Roman" w:hAnsi="Helvetica" w:cs="Helvetica"/>
            <w:color w:val="0000FF"/>
            <w:sz w:val="24"/>
            <w:szCs w:val="24"/>
            <w:u w:val="single"/>
            <w:lang w:eastAsia="fr-FR"/>
          </w:rPr>
          <w:t>pour les déplacements supérieurs à 100 km</w:t>
        </w:r>
      </w:hyperlink>
      <w:r w:rsidR="00827B08" w:rsidRPr="00827B08">
        <w:rPr>
          <w:rFonts w:ascii="Helvetica" w:eastAsia="Times New Roman" w:hAnsi="Helvetica" w:cs="Helvetica"/>
          <w:color w:val="4C4D4E"/>
          <w:sz w:val="24"/>
          <w:szCs w:val="24"/>
          <w:lang w:eastAsia="fr-FR"/>
        </w:rPr>
        <w:t> (de </w:t>
      </w:r>
      <w:hyperlink r:id="rId10" w:history="1">
        <w:r w:rsidR="00827B08" w:rsidRPr="00827B08">
          <w:rPr>
            <w:rFonts w:ascii="Helvetica" w:eastAsia="Times New Roman" w:hAnsi="Helvetica" w:cs="Helvetica"/>
            <w:color w:val="0000FF"/>
            <w:sz w:val="24"/>
            <w:szCs w:val="24"/>
            <w:u w:val="single"/>
            <w:lang w:eastAsia="fr-FR"/>
          </w:rPr>
          <w:t>son domicile à vol d’oiseau</w:t>
        </w:r>
      </w:hyperlink>
      <w:r w:rsidR="00827B08" w:rsidRPr="00827B08">
        <w:rPr>
          <w:rFonts w:ascii="Helvetica" w:eastAsia="Times New Roman" w:hAnsi="Helvetica" w:cs="Helvetica"/>
          <w:color w:val="4C4D4E"/>
          <w:sz w:val="24"/>
          <w:szCs w:val="24"/>
          <w:lang w:eastAsia="fr-FR"/>
        </w:rPr>
        <w:t>) qui font sortir de son département, il faut se munir d’une nouvelle déclaration. Cette dernière est disponible sur le site du ministre de l’Intérieur </w:t>
      </w:r>
      <w:hyperlink r:id="rId11" w:tgtFrame="_blank" w:history="1">
        <w:r w:rsidR="00827B08" w:rsidRPr="00827B08">
          <w:rPr>
            <w:rFonts w:ascii="Helvetica" w:eastAsia="Times New Roman" w:hAnsi="Helvetica" w:cs="Helvetica"/>
            <w:color w:val="0000FF"/>
            <w:sz w:val="24"/>
            <w:szCs w:val="24"/>
            <w:u w:val="single"/>
            <w:lang w:eastAsia="fr-FR"/>
          </w:rPr>
          <w:t>en cliquant ici</w:t>
        </w:r>
      </w:hyperlink>
      <w:r w:rsidR="00827B08" w:rsidRPr="00827B08">
        <w:rPr>
          <w:rFonts w:ascii="Helvetica" w:eastAsia="Times New Roman" w:hAnsi="Helvetica" w:cs="Helvetica"/>
          <w:color w:val="4C4D4E"/>
          <w:sz w:val="24"/>
          <w:szCs w:val="24"/>
          <w:lang w:eastAsia="fr-FR"/>
        </w:rPr>
        <w:t>. Elle peut être téléchargée en </w:t>
      </w:r>
      <w:proofErr w:type="spellStart"/>
      <w:r w:rsidR="006B6271">
        <w:fldChar w:fldCharType="begin"/>
      </w:r>
      <w:r w:rsidR="006B6271">
        <w:instrText xml:space="preserve"> HYPERLINK "https://www.interieur.gouv.fr/var/miomcti/storage/images/media/dgsi/images/telecharger-pdf/978553-1-fre-FR/telecharger-pdf_large.png" \t "_blank" </w:instrText>
      </w:r>
      <w:r w:rsidR="006B6271">
        <w:fldChar w:fldCharType="separate"/>
      </w:r>
      <w:r w:rsidR="00827B08" w:rsidRPr="00827B08">
        <w:rPr>
          <w:rFonts w:ascii="Helvetica" w:eastAsia="Times New Roman" w:hAnsi="Helvetica" w:cs="Helvetica"/>
          <w:color w:val="0000FF"/>
          <w:sz w:val="24"/>
          <w:szCs w:val="24"/>
          <w:u w:val="single"/>
          <w:lang w:eastAsia="fr-FR"/>
        </w:rPr>
        <w:t>pdf</w:t>
      </w:r>
      <w:proofErr w:type="spellEnd"/>
      <w:r w:rsidR="006B6271">
        <w:rPr>
          <w:rFonts w:ascii="Helvetica" w:eastAsia="Times New Roman" w:hAnsi="Helvetica" w:cs="Helvetica"/>
          <w:color w:val="0000FF"/>
          <w:sz w:val="24"/>
          <w:szCs w:val="24"/>
          <w:u w:val="single"/>
          <w:lang w:eastAsia="fr-FR"/>
        </w:rPr>
        <w:fldChar w:fldCharType="end"/>
      </w:r>
      <w:r w:rsidR="00827B08" w:rsidRPr="00827B08">
        <w:rPr>
          <w:rFonts w:ascii="Helvetica" w:eastAsia="Times New Roman" w:hAnsi="Helvetica" w:cs="Helvetica"/>
          <w:color w:val="4C4D4E"/>
          <w:sz w:val="24"/>
          <w:szCs w:val="24"/>
          <w:lang w:eastAsia="fr-FR"/>
        </w:rPr>
        <w:t> et en</w:t>
      </w:r>
      <w:hyperlink r:id="rId12" w:tgtFrame="_blank" w:history="1">
        <w:r w:rsidR="00827B08" w:rsidRPr="00827B08">
          <w:rPr>
            <w:rFonts w:ascii="Helvetica" w:eastAsia="Times New Roman" w:hAnsi="Helvetica" w:cs="Helvetica"/>
            <w:color w:val="0000FF"/>
            <w:sz w:val="24"/>
            <w:szCs w:val="24"/>
            <w:u w:val="single"/>
            <w:lang w:eastAsia="fr-FR"/>
          </w:rPr>
          <w:t> .doc</w:t>
        </w:r>
      </w:hyperlink>
      <w:r w:rsidR="00827B08" w:rsidRPr="00827B08">
        <w:rPr>
          <w:rFonts w:ascii="Helvetica" w:eastAsia="Times New Roman" w:hAnsi="Helvetica" w:cs="Helvetica"/>
          <w:color w:val="4C4D4E"/>
          <w:sz w:val="24"/>
          <w:szCs w:val="24"/>
          <w:lang w:eastAsia="fr-FR"/>
        </w:rPr>
        <w:t>, ou être </w:t>
      </w:r>
      <w:hyperlink r:id="rId13" w:tgtFrame="_blank" w:history="1">
        <w:r w:rsidR="00827B08" w:rsidRPr="00827B08">
          <w:rPr>
            <w:rFonts w:ascii="Helvetica" w:eastAsia="Times New Roman" w:hAnsi="Helvetica" w:cs="Helvetica"/>
            <w:color w:val="0000FF"/>
            <w:sz w:val="24"/>
            <w:szCs w:val="24"/>
            <w:u w:val="single"/>
            <w:lang w:eastAsia="fr-FR"/>
          </w:rPr>
          <w:t>générée en ligne</w:t>
        </w:r>
      </w:hyperlink>
      <w:r w:rsidR="00827B08" w:rsidRPr="00827B08">
        <w:rPr>
          <w:rFonts w:ascii="Helvetica" w:eastAsia="Times New Roman" w:hAnsi="Helvetica" w:cs="Helvetica"/>
          <w:color w:val="4C4D4E"/>
          <w:sz w:val="24"/>
          <w:szCs w:val="24"/>
          <w:lang w:eastAsia="fr-FR"/>
        </w:rPr>
        <w:t>.</w:t>
      </w:r>
    </w:p>
    <w:p w14:paraId="508B42D0" w14:textId="672C876E" w:rsidR="00827B08" w:rsidRPr="00827B08" w:rsidRDefault="00827B08" w:rsidP="00827B08">
      <w:pPr>
        <w:shd w:val="clear" w:color="auto" w:fill="FFFFFF"/>
        <w:spacing w:after="0" w:line="240" w:lineRule="auto"/>
        <w:rPr>
          <w:rFonts w:ascii="Helvetica" w:eastAsia="Times New Roman" w:hAnsi="Helvetica" w:cs="Helvetica"/>
          <w:color w:val="1C2022"/>
          <w:sz w:val="24"/>
          <w:szCs w:val="24"/>
          <w:lang w:eastAsia="fr-FR"/>
        </w:rPr>
      </w:pPr>
    </w:p>
    <w:p w14:paraId="7A5EED44" w14:textId="77777777" w:rsidR="004A2C13" w:rsidRDefault="00285DEF" w:rsidP="00827B08">
      <w:pPr>
        <w:shd w:val="clear" w:color="auto" w:fill="FFFFFF"/>
        <w:spacing w:after="0" w:line="240" w:lineRule="auto"/>
        <w:rPr>
          <w:rFonts w:ascii="Helvetica" w:eastAsia="Times New Roman" w:hAnsi="Helvetica" w:cs="Helvetica"/>
          <w:color w:val="1C2022"/>
          <w:sz w:val="24"/>
          <w:szCs w:val="24"/>
          <w:lang w:eastAsia="fr-FR"/>
        </w:rPr>
      </w:pPr>
      <w:hyperlink r:id="rId14" w:history="1">
        <w:r w:rsidR="00827B08" w:rsidRPr="00827B08">
          <w:rPr>
            <w:rFonts w:ascii="Helvetica" w:eastAsia="Times New Roman" w:hAnsi="Helvetica" w:cs="Helvetica"/>
            <w:color w:val="2B7BB9"/>
            <w:sz w:val="24"/>
            <w:szCs w:val="24"/>
            <w:lang w:eastAsia="fr-FR"/>
          </w:rPr>
          <w:t>#Covid19</w:t>
        </w:r>
      </w:hyperlink>
      <w:r w:rsidR="00827B08" w:rsidRPr="00827B08">
        <w:rPr>
          <w:rFonts w:ascii="Helvetica" w:eastAsia="Times New Roman" w:hAnsi="Helvetica" w:cs="Helvetica"/>
          <w:color w:val="1C2022"/>
          <w:sz w:val="24"/>
          <w:szCs w:val="24"/>
          <w:lang w:eastAsia="fr-FR"/>
        </w:rPr>
        <w:t xml:space="preserve"> | À partir du </w:t>
      </w:r>
      <w:hyperlink r:id="rId15" w:history="1">
        <w:r w:rsidR="00827B08" w:rsidRPr="00827B08">
          <w:rPr>
            <w:rFonts w:ascii="Helvetica" w:eastAsia="Times New Roman" w:hAnsi="Helvetica" w:cs="Helvetica"/>
            <w:color w:val="2B7BB9"/>
            <w:sz w:val="24"/>
            <w:szCs w:val="24"/>
            <w:lang w:eastAsia="fr-FR"/>
          </w:rPr>
          <w:t>#11mai</w:t>
        </w:r>
      </w:hyperlink>
      <w:r w:rsidR="00827B08" w:rsidRPr="00827B08">
        <w:rPr>
          <w:rFonts w:ascii="Helvetica" w:eastAsia="Times New Roman" w:hAnsi="Helvetica" w:cs="Helvetica"/>
          <w:color w:val="1C2022"/>
          <w:sz w:val="24"/>
          <w:szCs w:val="24"/>
          <w:lang w:eastAsia="fr-FR"/>
        </w:rPr>
        <w:t xml:space="preserve">, pour accompagner le </w:t>
      </w:r>
      <w:hyperlink r:id="rId16" w:history="1">
        <w:r w:rsidR="00827B08" w:rsidRPr="00827B08">
          <w:rPr>
            <w:rFonts w:ascii="Helvetica" w:eastAsia="Times New Roman" w:hAnsi="Helvetica" w:cs="Helvetica"/>
            <w:color w:val="2B7BB9"/>
            <w:sz w:val="24"/>
            <w:szCs w:val="24"/>
            <w:lang w:eastAsia="fr-FR"/>
          </w:rPr>
          <w:t>#déconfinement</w:t>
        </w:r>
      </w:hyperlink>
      <w:r w:rsidR="00827B08" w:rsidRPr="00827B08">
        <w:rPr>
          <w:rFonts w:ascii="Helvetica" w:eastAsia="Times New Roman" w:hAnsi="Helvetica" w:cs="Helvetica"/>
          <w:color w:val="1C2022"/>
          <w:sz w:val="24"/>
          <w:szCs w:val="24"/>
          <w:lang w:eastAsia="fr-FR"/>
        </w:rPr>
        <w:t xml:space="preserve"> progressif en , une attestation est nécessaire pour se déplacer en dehors de son département &amp; à plus de 100km de sa résidence.</w:t>
      </w:r>
    </w:p>
    <w:p w14:paraId="61FAA70E" w14:textId="77777777" w:rsidR="004A2C13" w:rsidRDefault="004A2C13" w:rsidP="00827B08">
      <w:pPr>
        <w:shd w:val="clear" w:color="auto" w:fill="FFFFFF"/>
        <w:spacing w:after="0" w:line="240" w:lineRule="auto"/>
        <w:rPr>
          <w:rFonts w:ascii="Helvetica" w:eastAsia="Times New Roman" w:hAnsi="Helvetica" w:cs="Helvetica"/>
          <w:color w:val="1C2022"/>
          <w:sz w:val="24"/>
          <w:szCs w:val="24"/>
          <w:lang w:eastAsia="fr-FR"/>
        </w:rPr>
      </w:pPr>
    </w:p>
    <w:p w14:paraId="6E19D0C0" w14:textId="77777777" w:rsidR="004A2C13" w:rsidRPr="004A2C13" w:rsidRDefault="004A2C13" w:rsidP="004A2C13">
      <w:pPr>
        <w:shd w:val="clear" w:color="auto" w:fill="FFFFFF"/>
        <w:spacing w:after="0" w:line="240" w:lineRule="auto"/>
        <w:rPr>
          <w:rFonts w:ascii="Helvetica" w:eastAsia="Times New Roman" w:hAnsi="Helvetica" w:cs="Helvetica"/>
          <w:color w:val="1C2022"/>
          <w:sz w:val="24"/>
          <w:szCs w:val="24"/>
          <w:lang w:eastAsia="fr-FR"/>
        </w:rPr>
      </w:pPr>
      <w:r w:rsidRPr="004A2C13">
        <w:rPr>
          <w:rFonts w:ascii="Helvetica" w:eastAsia="Times New Roman" w:hAnsi="Helvetica" w:cs="Helvetica"/>
          <w:color w:val="1C2022"/>
          <w:sz w:val="24"/>
          <w:szCs w:val="24"/>
          <w:lang w:eastAsia="fr-FR"/>
        </w:rPr>
        <w:t>Pour la télécharger, au format papier ou numérique :</w:t>
      </w:r>
      <w:r w:rsidRPr="004A2C13">
        <w:rPr>
          <w:rFonts w:ascii="Helvetica" w:eastAsia="Times New Roman" w:hAnsi="Helvetica" w:cs="Helvetica"/>
          <w:color w:val="1C2022"/>
          <w:sz w:val="24"/>
          <w:szCs w:val="24"/>
          <w:lang w:eastAsia="fr-FR"/>
        </w:rPr>
        <w:br/>
      </w:r>
      <w:r w:rsidRPr="004A2C13">
        <w:rPr>
          <w:rFonts w:ascii="Helvetica" w:eastAsia="Times New Roman" w:hAnsi="Helvetica" w:cs="Helvetica"/>
          <w:noProof/>
          <w:color w:val="1C2022"/>
          <w:sz w:val="24"/>
          <w:szCs w:val="24"/>
          <w:lang w:eastAsia="fr-FR"/>
        </w:rPr>
        <w:drawing>
          <wp:inline distT="0" distB="0" distL="0" distR="0" wp14:anchorId="5DB3D062" wp14:editId="564E35C3">
            <wp:extent cx="685800" cy="685800"/>
            <wp:effectExtent l="0" t="0" r="0" b="0"/>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hyperlink r:id="rId18" w:tgtFrame="_blank" w:tooltip="http://www.interieur.gouv.fr/Actualites/L-actu-du-Ministere/Deconfinement-Declaration-de-deplacement" w:history="1">
        <w:r w:rsidRPr="004A2C13">
          <w:rPr>
            <w:rFonts w:ascii="Helvetica" w:eastAsia="Times New Roman" w:hAnsi="Helvetica" w:cs="Helvetica"/>
            <w:color w:val="2B7BB9"/>
            <w:sz w:val="24"/>
            <w:szCs w:val="24"/>
            <w:lang w:eastAsia="fr-FR"/>
          </w:rPr>
          <w:t>http://www.</w:t>
        </w:r>
        <w:r w:rsidRPr="004A2C13">
          <w:rPr>
            <w:rFonts w:ascii="Helvetica" w:eastAsia="Times New Roman" w:hAnsi="Helvetica" w:cs="Helvetica"/>
            <w:color w:val="2B7BB9"/>
            <w:sz w:val="24"/>
            <w:szCs w:val="24"/>
            <w:u w:val="single"/>
            <w:lang w:eastAsia="fr-FR"/>
          </w:rPr>
          <w:t>interieur.gouv.fr/Actualites/L-a</w:t>
        </w:r>
        <w:r w:rsidRPr="004A2C13">
          <w:rPr>
            <w:rFonts w:ascii="Helvetica" w:eastAsia="Times New Roman" w:hAnsi="Helvetica" w:cs="Helvetica"/>
            <w:color w:val="2B7BB9"/>
            <w:sz w:val="24"/>
            <w:szCs w:val="24"/>
            <w:lang w:eastAsia="fr-FR"/>
          </w:rPr>
          <w:t>ctu-du-Ministere/Deconfinement-Declaration-de-deplacement </w:t>
        </w:r>
        <w:r w:rsidRPr="004A2C13">
          <w:rPr>
            <w:rFonts w:ascii="Helvetica" w:eastAsia="Times New Roman" w:hAnsi="Helvetica" w:cs="Helvetica"/>
            <w:color w:val="2B7BB9"/>
            <w:sz w:val="24"/>
            <w:szCs w:val="24"/>
            <w:u w:val="single"/>
            <w:lang w:eastAsia="fr-FR"/>
          </w:rPr>
          <w:t>…</w:t>
        </w:r>
      </w:hyperlink>
    </w:p>
    <w:p w14:paraId="6F6A57B6" w14:textId="77777777" w:rsidR="004A2C13" w:rsidRPr="004A2C13" w:rsidRDefault="004A2C13" w:rsidP="004A2C13">
      <w:pPr>
        <w:shd w:val="clear" w:color="auto" w:fill="F5F8FA"/>
        <w:spacing w:after="0" w:line="240" w:lineRule="auto"/>
        <w:rPr>
          <w:rFonts w:ascii="Helvetica" w:eastAsia="Times New Roman" w:hAnsi="Helvetica" w:cs="Helvetica"/>
          <w:color w:val="1C2022"/>
          <w:sz w:val="21"/>
          <w:szCs w:val="21"/>
          <w:lang w:eastAsia="fr-FR"/>
        </w:rPr>
      </w:pPr>
      <w:r w:rsidRPr="004A2C13">
        <w:rPr>
          <w:rFonts w:ascii="Helvetica" w:eastAsia="Times New Roman" w:hAnsi="Helvetica" w:cs="Helvetica"/>
          <w:noProof/>
          <w:color w:val="2B7BB9"/>
          <w:sz w:val="21"/>
          <w:szCs w:val="21"/>
          <w:shd w:val="clear" w:color="auto" w:fill="FFFFFF"/>
          <w:lang w:eastAsia="fr-FR"/>
        </w:rPr>
        <w:drawing>
          <wp:inline distT="0" distB="0" distL="0" distR="0" wp14:anchorId="117164D7" wp14:editId="58CFDF1A">
            <wp:extent cx="5210175" cy="2783170"/>
            <wp:effectExtent l="0" t="0" r="0" b="0"/>
            <wp:docPr id="4" name="Image 4" descr="Voir l'image sur Twitte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ir l'image sur Twitter">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29489" cy="2793487"/>
                    </a:xfrm>
                    <a:prstGeom prst="rect">
                      <a:avLst/>
                    </a:prstGeom>
                    <a:noFill/>
                    <a:ln>
                      <a:noFill/>
                    </a:ln>
                  </pic:spPr>
                </pic:pic>
              </a:graphicData>
            </a:graphic>
          </wp:inline>
        </w:drawing>
      </w:r>
    </w:p>
    <w:p w14:paraId="1EA59101" w14:textId="26C15585" w:rsidR="00827B08" w:rsidRPr="00827B08" w:rsidRDefault="00827B08" w:rsidP="00827B08">
      <w:pPr>
        <w:shd w:val="clear" w:color="auto" w:fill="FFFFFF"/>
        <w:spacing w:after="0" w:line="240" w:lineRule="auto"/>
        <w:rPr>
          <w:rFonts w:ascii="Times New Roman" w:eastAsia="Times New Roman" w:hAnsi="Times New Roman" w:cs="Times New Roman"/>
          <w:color w:val="1C2022"/>
          <w:sz w:val="24"/>
          <w:szCs w:val="24"/>
          <w:lang w:eastAsia="fr-FR"/>
        </w:rPr>
      </w:pPr>
      <w:r w:rsidRPr="00827B08">
        <w:rPr>
          <w:rFonts w:ascii="Helvetica" w:eastAsia="Times New Roman" w:hAnsi="Helvetica" w:cs="Helvetica"/>
          <w:color w:val="1C2022"/>
          <w:sz w:val="24"/>
          <w:szCs w:val="24"/>
          <w:lang w:eastAsia="fr-FR"/>
        </w:rPr>
        <w:lastRenderedPageBreak/>
        <w:br/>
      </w:r>
      <w:r w:rsidRPr="00827B08">
        <w:rPr>
          <w:rFonts w:ascii="Helvetica" w:eastAsia="Times New Roman" w:hAnsi="Helvetica" w:cs="Helvetica"/>
          <w:color w:val="1C2022"/>
          <w:sz w:val="24"/>
          <w:szCs w:val="24"/>
          <w:lang w:eastAsia="fr-FR"/>
        </w:rPr>
        <w:br/>
        <w:t>Pour la télécharger, au format papier ou numérique :</w:t>
      </w:r>
      <w:r w:rsidRPr="00827B08">
        <w:rPr>
          <w:rFonts w:ascii="Helvetica" w:eastAsia="Times New Roman" w:hAnsi="Helvetica" w:cs="Helvetica"/>
          <w:color w:val="1C2022"/>
          <w:sz w:val="24"/>
          <w:szCs w:val="24"/>
          <w:lang w:eastAsia="fr-FR"/>
        </w:rPr>
        <w:br/>
      </w:r>
      <w:hyperlink r:id="rId21" w:tgtFrame="_blank" w:tooltip="http://www.interieur.gouv.fr/Actualites/L-actu-du-Ministere/Deconfinement-Declaration-de-deplacement" w:history="1">
        <w:r w:rsidRPr="00827B08">
          <w:rPr>
            <w:rFonts w:ascii="Helvetica" w:eastAsia="Times New Roman" w:hAnsi="Helvetica" w:cs="Helvetica"/>
            <w:color w:val="2B7BB9"/>
            <w:sz w:val="24"/>
            <w:szCs w:val="24"/>
            <w:lang w:eastAsia="fr-FR"/>
          </w:rPr>
          <w:t>http://www.</w:t>
        </w:r>
        <w:r w:rsidRPr="00827B08">
          <w:rPr>
            <w:rFonts w:ascii="Helvetica" w:eastAsia="Times New Roman" w:hAnsi="Helvetica" w:cs="Helvetica"/>
            <w:color w:val="2B7BB9"/>
            <w:sz w:val="24"/>
            <w:szCs w:val="24"/>
            <w:u w:val="single"/>
            <w:lang w:eastAsia="fr-FR"/>
          </w:rPr>
          <w:t>interieur.gouv.fr/Actualites/L-a</w:t>
        </w:r>
        <w:r w:rsidRPr="00827B08">
          <w:rPr>
            <w:rFonts w:ascii="Helvetica" w:eastAsia="Times New Roman" w:hAnsi="Helvetica" w:cs="Helvetica"/>
            <w:color w:val="2B7BB9"/>
            <w:sz w:val="24"/>
            <w:szCs w:val="24"/>
            <w:lang w:eastAsia="fr-FR"/>
          </w:rPr>
          <w:t>ctu-du-Ministere/Deconfinement-Declaration-de-deplacement </w:t>
        </w:r>
        <w:r w:rsidRPr="00827B08">
          <w:rPr>
            <w:rFonts w:ascii="Helvetica" w:eastAsia="Times New Roman" w:hAnsi="Helvetica" w:cs="Helvetica"/>
            <w:color w:val="2B7BB9"/>
            <w:sz w:val="24"/>
            <w:szCs w:val="24"/>
            <w:u w:val="single"/>
            <w:lang w:eastAsia="fr-FR"/>
          </w:rPr>
          <w:t>…</w:t>
        </w:r>
      </w:hyperlink>
    </w:p>
    <w:p w14:paraId="50B88318" w14:textId="562133B2" w:rsidR="00827B08" w:rsidRPr="00827B08" w:rsidRDefault="00827B08" w:rsidP="00827B08">
      <w:pPr>
        <w:shd w:val="clear" w:color="auto" w:fill="F5F8FA"/>
        <w:spacing w:after="0" w:line="240" w:lineRule="auto"/>
        <w:rPr>
          <w:rFonts w:ascii="Helvetica" w:eastAsia="Times New Roman" w:hAnsi="Helvetica" w:cs="Helvetica"/>
          <w:color w:val="1C2022"/>
          <w:sz w:val="21"/>
          <w:szCs w:val="21"/>
          <w:lang w:eastAsia="fr-FR"/>
        </w:rPr>
      </w:pPr>
    </w:p>
    <w:p w14:paraId="1C1FCFE4" w14:textId="7A4CFD1E" w:rsidR="00827B08" w:rsidRPr="00827B08" w:rsidRDefault="00827B08" w:rsidP="00827B08">
      <w:pPr>
        <w:shd w:val="clear" w:color="auto" w:fill="FFFFFF"/>
        <w:spacing w:after="0" w:line="240" w:lineRule="auto"/>
        <w:rPr>
          <w:rFonts w:ascii="Helvetica" w:eastAsia="Times New Roman" w:hAnsi="Helvetica" w:cs="Helvetica"/>
          <w:color w:val="1C2022"/>
          <w:sz w:val="24"/>
          <w:szCs w:val="24"/>
          <w:lang w:eastAsia="fr-FR"/>
        </w:rPr>
      </w:pPr>
    </w:p>
    <w:p w14:paraId="0B7717C0" w14:textId="77777777" w:rsidR="00827B08" w:rsidRPr="00827B08" w:rsidRDefault="00827B08" w:rsidP="00827B08">
      <w:pPr>
        <w:spacing w:before="100" w:beforeAutospacing="1" w:after="100" w:afterAutospacing="1" w:line="240" w:lineRule="auto"/>
        <w:rPr>
          <w:rFonts w:ascii="Helvetica" w:eastAsia="Times New Roman" w:hAnsi="Helvetica" w:cs="Helvetica"/>
          <w:color w:val="4C4D4E"/>
          <w:sz w:val="24"/>
          <w:szCs w:val="24"/>
          <w:lang w:eastAsia="fr-FR"/>
        </w:rPr>
      </w:pPr>
      <w:r w:rsidRPr="00827B08">
        <w:rPr>
          <w:rFonts w:ascii="Helvetica" w:eastAsia="Times New Roman" w:hAnsi="Helvetica" w:cs="Helvetica"/>
          <w:color w:val="4C4D4E"/>
          <w:sz w:val="24"/>
          <w:szCs w:val="24"/>
          <w:lang w:eastAsia="fr-FR"/>
        </w:rPr>
        <w:t>Un motif « impérieux, familial ou professionnel » couvre notamment les déplacements pour le travail, la santé, la scolarisation ou la garde d’un enfant, l’assistance de personnes vulnérables et les convocations judiciaires et administratives. Une nouvelle déclaration est nécessaire pour chaque déplacement, sauf quand ils sont « récurrents pour le travail ».</w:t>
      </w:r>
    </w:p>
    <w:p w14:paraId="72D6E3E2" w14:textId="77777777" w:rsidR="00827B08" w:rsidRPr="00827B08" w:rsidRDefault="00827B08" w:rsidP="00827B08">
      <w:pPr>
        <w:spacing w:before="100" w:beforeAutospacing="1" w:after="100" w:afterAutospacing="1" w:line="240" w:lineRule="auto"/>
        <w:rPr>
          <w:rFonts w:ascii="Helvetica" w:eastAsia="Times New Roman" w:hAnsi="Helvetica" w:cs="Helvetica"/>
          <w:color w:val="4C4D4E"/>
          <w:sz w:val="24"/>
          <w:szCs w:val="24"/>
          <w:lang w:eastAsia="fr-FR"/>
        </w:rPr>
      </w:pPr>
      <w:r w:rsidRPr="00827B08">
        <w:rPr>
          <w:rFonts w:ascii="Helvetica" w:eastAsia="Times New Roman" w:hAnsi="Helvetica" w:cs="Helvetica"/>
          <w:color w:val="4C4D4E"/>
          <w:sz w:val="24"/>
          <w:szCs w:val="24"/>
          <w:lang w:eastAsia="fr-FR"/>
        </w:rPr>
        <w:t>Précision importante, car la formulation n’est pas forcément claire : il faut se munir de l’attestation pour les déplacements supérieurs à 100 km qui font sortir de son département. En clair, pas besoin d’attestation si on fait 130 km en restant en Gironde, ni pour se déplacer de Créteil, dans le Val-de-Marne, à Paris (moins de 100 km). Il faut toujours avoir sur soi un justificatif de domicile de moins d’un an pour que la distance puisse être calculée. Soyez prudents.</w:t>
      </w:r>
    </w:p>
    <w:p w14:paraId="1AAB2668" w14:textId="477A3AE3" w:rsidR="003E3C2B" w:rsidRDefault="003E3C2B"/>
    <w:p w14:paraId="3C8B0332" w14:textId="02FCB764" w:rsidR="000C08DC" w:rsidRPr="005D6BCE" w:rsidRDefault="000C08DC" w:rsidP="000C08DC">
      <w:pPr>
        <w:spacing w:after="0"/>
        <w:jc w:val="both"/>
        <w:rPr>
          <w:sz w:val="12"/>
        </w:rPr>
      </w:pPr>
      <w:r>
        <w:rPr>
          <w:sz w:val="12"/>
        </w:rPr>
        <w:t xml:space="preserve"> </w:t>
      </w:r>
    </w:p>
    <w:p w14:paraId="52913D86" w14:textId="3C066975" w:rsidR="000C08DC" w:rsidRPr="005D6BCE" w:rsidRDefault="000C08DC" w:rsidP="000C08DC">
      <w:pPr>
        <w:spacing w:after="0"/>
        <w:jc w:val="both"/>
        <w:rPr>
          <w:sz w:val="12"/>
        </w:rPr>
      </w:pPr>
    </w:p>
    <w:p w14:paraId="7BC06CDF" w14:textId="77777777" w:rsidR="000C08DC" w:rsidRDefault="000C08DC" w:rsidP="000C08DC">
      <w:pPr>
        <w:spacing w:after="0"/>
        <w:jc w:val="both"/>
        <w:rPr>
          <w:sz w:val="18"/>
        </w:rPr>
      </w:pPr>
      <w:r>
        <w:rPr>
          <w:sz w:val="18"/>
        </w:rPr>
        <w:tab/>
      </w:r>
    </w:p>
    <w:p w14:paraId="299C9DA6" w14:textId="77777777" w:rsidR="000C08DC" w:rsidRDefault="000C08DC" w:rsidP="000C08DC">
      <w:pPr>
        <w:spacing w:after="0"/>
        <w:jc w:val="both"/>
        <w:rPr>
          <w:sz w:val="18"/>
        </w:rPr>
      </w:pPr>
    </w:p>
    <w:p w14:paraId="7B834AD1" w14:textId="77777777" w:rsidR="000C08DC" w:rsidRDefault="000C08DC" w:rsidP="000C08DC">
      <w:pPr>
        <w:spacing w:after="0"/>
        <w:jc w:val="both"/>
        <w:rPr>
          <w:sz w:val="18"/>
        </w:rPr>
      </w:pPr>
    </w:p>
    <w:p w14:paraId="02905204" w14:textId="13AB2C2B" w:rsidR="00456D75" w:rsidRDefault="00456D75" w:rsidP="00456D75">
      <w:pPr>
        <w:spacing w:after="0"/>
        <w:jc w:val="both"/>
        <w:rPr>
          <w:sz w:val="12"/>
        </w:rPr>
      </w:pPr>
    </w:p>
    <w:p w14:paraId="21FFD4DF" w14:textId="6F7B624B" w:rsidR="00456D75" w:rsidRPr="005D6BCE" w:rsidRDefault="00456D75" w:rsidP="00456D75">
      <w:pPr>
        <w:spacing w:after="0"/>
        <w:rPr>
          <w:sz w:val="12"/>
        </w:rPr>
      </w:pPr>
      <w:r>
        <w:rPr>
          <w:sz w:val="12"/>
        </w:rPr>
        <w:t xml:space="preserve">: </w:t>
      </w:r>
    </w:p>
    <w:p w14:paraId="09FF0EAA" w14:textId="77777777" w:rsidR="00F87950" w:rsidRDefault="00F87950"/>
    <w:sectPr w:rsidR="00F879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CDFE8" w14:textId="77777777" w:rsidR="00285DEF" w:rsidRDefault="00285DEF" w:rsidP="00F87950">
      <w:pPr>
        <w:spacing w:after="0" w:line="240" w:lineRule="auto"/>
      </w:pPr>
      <w:r>
        <w:separator/>
      </w:r>
    </w:p>
  </w:endnote>
  <w:endnote w:type="continuationSeparator" w:id="0">
    <w:p w14:paraId="285960CC" w14:textId="77777777" w:rsidR="00285DEF" w:rsidRDefault="00285DEF" w:rsidP="00F87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4C5CD" w14:textId="77777777" w:rsidR="00285DEF" w:rsidRDefault="00285DEF" w:rsidP="00F87950">
      <w:pPr>
        <w:spacing w:after="0" w:line="240" w:lineRule="auto"/>
      </w:pPr>
      <w:r>
        <w:separator/>
      </w:r>
    </w:p>
  </w:footnote>
  <w:footnote w:type="continuationSeparator" w:id="0">
    <w:p w14:paraId="2927F2CD" w14:textId="77777777" w:rsidR="00285DEF" w:rsidRDefault="00285DEF" w:rsidP="00F879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32787"/>
    <w:multiLevelType w:val="multilevel"/>
    <w:tmpl w:val="4F1C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6E6688"/>
    <w:multiLevelType w:val="multilevel"/>
    <w:tmpl w:val="7590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D1"/>
    <w:rsid w:val="000C08DC"/>
    <w:rsid w:val="00104A51"/>
    <w:rsid w:val="00285DEF"/>
    <w:rsid w:val="003E3C2B"/>
    <w:rsid w:val="00456D75"/>
    <w:rsid w:val="004A2C13"/>
    <w:rsid w:val="006B6271"/>
    <w:rsid w:val="00827B08"/>
    <w:rsid w:val="008A5C5F"/>
    <w:rsid w:val="009F1E0D"/>
    <w:rsid w:val="00BA2221"/>
    <w:rsid w:val="00D83A50"/>
    <w:rsid w:val="00DA643A"/>
    <w:rsid w:val="00E224DC"/>
    <w:rsid w:val="00EC4FD1"/>
    <w:rsid w:val="00F8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A28D3"/>
  <w15:chartTrackingRefBased/>
  <w15:docId w15:val="{C1176242-FE29-4714-A38C-91A2A585D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8795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87950"/>
    <w:rPr>
      <w:sz w:val="20"/>
      <w:szCs w:val="20"/>
    </w:rPr>
  </w:style>
  <w:style w:type="character" w:styleId="Appelnotedebasdep">
    <w:name w:val="footnote reference"/>
    <w:basedOn w:val="Policepardfaut"/>
    <w:uiPriority w:val="99"/>
    <w:semiHidden/>
    <w:unhideWhenUsed/>
    <w:rsid w:val="00F87950"/>
    <w:rPr>
      <w:vertAlign w:val="superscript"/>
    </w:rPr>
  </w:style>
  <w:style w:type="table" w:styleId="Grilledutableau">
    <w:name w:val="Table Grid"/>
    <w:basedOn w:val="TableauNormal"/>
    <w:uiPriority w:val="39"/>
    <w:rsid w:val="00F8795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02819">
      <w:bodyDiv w:val="1"/>
      <w:marLeft w:val="0"/>
      <w:marRight w:val="0"/>
      <w:marTop w:val="0"/>
      <w:marBottom w:val="0"/>
      <w:divBdr>
        <w:top w:val="none" w:sz="0" w:space="0" w:color="auto"/>
        <w:left w:val="none" w:sz="0" w:space="0" w:color="auto"/>
        <w:bottom w:val="none" w:sz="0" w:space="0" w:color="auto"/>
        <w:right w:val="none" w:sz="0" w:space="0" w:color="auto"/>
      </w:divBdr>
      <w:divsChild>
        <w:div w:id="1084911083">
          <w:marLeft w:val="0"/>
          <w:marRight w:val="0"/>
          <w:marTop w:val="0"/>
          <w:marBottom w:val="0"/>
          <w:divBdr>
            <w:top w:val="none" w:sz="0" w:space="0" w:color="auto"/>
            <w:left w:val="none" w:sz="0" w:space="0" w:color="auto"/>
            <w:bottom w:val="none" w:sz="0" w:space="0" w:color="auto"/>
            <w:right w:val="none" w:sz="0" w:space="0" w:color="auto"/>
          </w:divBdr>
        </w:div>
        <w:div w:id="1243292227">
          <w:marLeft w:val="0"/>
          <w:marRight w:val="0"/>
          <w:marTop w:val="0"/>
          <w:marBottom w:val="0"/>
          <w:divBdr>
            <w:top w:val="none" w:sz="0" w:space="0" w:color="auto"/>
            <w:left w:val="none" w:sz="0" w:space="0" w:color="auto"/>
            <w:bottom w:val="none" w:sz="0" w:space="0" w:color="auto"/>
            <w:right w:val="none" w:sz="0" w:space="0" w:color="auto"/>
          </w:divBdr>
        </w:div>
        <w:div w:id="1337537706">
          <w:marLeft w:val="0"/>
          <w:marRight w:val="0"/>
          <w:marTop w:val="0"/>
          <w:marBottom w:val="0"/>
          <w:divBdr>
            <w:top w:val="none" w:sz="0" w:space="0" w:color="auto"/>
            <w:left w:val="none" w:sz="0" w:space="0" w:color="auto"/>
            <w:bottom w:val="none" w:sz="0" w:space="0" w:color="auto"/>
            <w:right w:val="none" w:sz="0" w:space="0" w:color="auto"/>
          </w:divBdr>
          <w:divsChild>
            <w:div w:id="2048530592">
              <w:marLeft w:val="0"/>
              <w:marRight w:val="0"/>
              <w:marTop w:val="0"/>
              <w:marBottom w:val="0"/>
              <w:divBdr>
                <w:top w:val="none" w:sz="0" w:space="0" w:color="auto"/>
                <w:left w:val="none" w:sz="0" w:space="0" w:color="auto"/>
                <w:bottom w:val="none" w:sz="0" w:space="0" w:color="auto"/>
                <w:right w:val="none" w:sz="0" w:space="0" w:color="auto"/>
              </w:divBdr>
            </w:div>
            <w:div w:id="741097071">
              <w:marLeft w:val="0"/>
              <w:marRight w:val="0"/>
              <w:marTop w:val="0"/>
              <w:marBottom w:val="0"/>
              <w:divBdr>
                <w:top w:val="single" w:sz="6" w:space="0" w:color="E1E8ED"/>
                <w:left w:val="single" w:sz="6" w:space="0" w:color="E1E8ED"/>
                <w:bottom w:val="single" w:sz="6" w:space="0" w:color="E1E8ED"/>
                <w:right w:val="single" w:sz="6" w:space="0" w:color="E1E8ED"/>
              </w:divBdr>
              <w:divsChild>
                <w:div w:id="1760373994">
                  <w:marLeft w:val="0"/>
                  <w:marRight w:val="0"/>
                  <w:marTop w:val="0"/>
                  <w:marBottom w:val="0"/>
                  <w:divBdr>
                    <w:top w:val="none" w:sz="0" w:space="0" w:color="auto"/>
                    <w:left w:val="none" w:sz="0" w:space="0" w:color="auto"/>
                    <w:bottom w:val="none" w:sz="0" w:space="0" w:color="auto"/>
                    <w:right w:val="none" w:sz="0" w:space="0" w:color="auto"/>
                  </w:divBdr>
                  <w:divsChild>
                    <w:div w:id="759907951">
                      <w:marLeft w:val="0"/>
                      <w:marRight w:val="0"/>
                      <w:marTop w:val="0"/>
                      <w:marBottom w:val="0"/>
                      <w:divBdr>
                        <w:top w:val="none" w:sz="0" w:space="0" w:color="auto"/>
                        <w:left w:val="none" w:sz="0" w:space="0" w:color="auto"/>
                        <w:bottom w:val="none" w:sz="0" w:space="0" w:color="auto"/>
                        <w:right w:val="none" w:sz="0" w:space="0" w:color="auto"/>
                      </w:divBdr>
                      <w:divsChild>
                        <w:div w:id="1725447370">
                          <w:blockQuote w:val="1"/>
                          <w:marLeft w:val="0"/>
                          <w:marRight w:val="0"/>
                          <w:marTop w:val="0"/>
                          <w:marBottom w:val="0"/>
                          <w:divBdr>
                            <w:top w:val="none" w:sz="0" w:space="0" w:color="auto"/>
                            <w:left w:val="none" w:sz="0" w:space="0" w:color="auto"/>
                            <w:bottom w:val="none" w:sz="0" w:space="0" w:color="auto"/>
                            <w:right w:val="none" w:sz="0" w:space="0" w:color="auto"/>
                          </w:divBdr>
                          <w:divsChild>
                            <w:div w:id="1298300778">
                              <w:marLeft w:val="0"/>
                              <w:marRight w:val="0"/>
                              <w:marTop w:val="0"/>
                              <w:marBottom w:val="0"/>
                              <w:divBdr>
                                <w:top w:val="none" w:sz="0" w:space="0" w:color="auto"/>
                                <w:left w:val="none" w:sz="0" w:space="0" w:color="auto"/>
                                <w:bottom w:val="none" w:sz="0" w:space="0" w:color="auto"/>
                                <w:right w:val="none" w:sz="0" w:space="0" w:color="auto"/>
                              </w:divBdr>
                              <w:divsChild>
                                <w:div w:id="367801903">
                                  <w:marLeft w:val="0"/>
                                  <w:marRight w:val="0"/>
                                  <w:marTop w:val="0"/>
                                  <w:marBottom w:val="0"/>
                                  <w:divBdr>
                                    <w:top w:val="none" w:sz="0" w:space="0" w:color="auto"/>
                                    <w:left w:val="none" w:sz="0" w:space="0" w:color="auto"/>
                                    <w:bottom w:val="none" w:sz="0" w:space="0" w:color="auto"/>
                                    <w:right w:val="none" w:sz="0" w:space="0" w:color="auto"/>
                                  </w:divBdr>
                                  <w:divsChild>
                                    <w:div w:id="216089518">
                                      <w:marLeft w:val="0"/>
                                      <w:marRight w:val="0"/>
                                      <w:marTop w:val="0"/>
                                      <w:marBottom w:val="0"/>
                                      <w:divBdr>
                                        <w:top w:val="none" w:sz="0" w:space="0" w:color="auto"/>
                                        <w:left w:val="none" w:sz="0" w:space="0" w:color="auto"/>
                                        <w:bottom w:val="none" w:sz="0" w:space="0" w:color="auto"/>
                                        <w:right w:val="none" w:sz="0" w:space="0" w:color="auto"/>
                                      </w:divBdr>
                                    </w:div>
                                  </w:divsChild>
                                </w:div>
                                <w:div w:id="1440292137">
                                  <w:marLeft w:val="0"/>
                                  <w:marRight w:val="0"/>
                                  <w:marTop w:val="0"/>
                                  <w:marBottom w:val="0"/>
                                  <w:divBdr>
                                    <w:top w:val="none" w:sz="0" w:space="0" w:color="auto"/>
                                    <w:left w:val="none" w:sz="0" w:space="0" w:color="auto"/>
                                    <w:bottom w:val="none" w:sz="0" w:space="0" w:color="auto"/>
                                    <w:right w:val="none" w:sz="0" w:space="0" w:color="auto"/>
                                  </w:divBdr>
                                </w:div>
                              </w:divsChild>
                            </w:div>
                            <w:div w:id="1999066177">
                              <w:marLeft w:val="0"/>
                              <w:marRight w:val="0"/>
                              <w:marTop w:val="195"/>
                              <w:marBottom w:val="0"/>
                              <w:divBdr>
                                <w:top w:val="none" w:sz="0" w:space="0" w:color="auto"/>
                                <w:left w:val="none" w:sz="0" w:space="0" w:color="auto"/>
                                <w:bottom w:val="none" w:sz="0" w:space="0" w:color="auto"/>
                                <w:right w:val="none" w:sz="0" w:space="0" w:color="auto"/>
                              </w:divBdr>
                              <w:divsChild>
                                <w:div w:id="444425734">
                                  <w:marLeft w:val="0"/>
                                  <w:marRight w:val="0"/>
                                  <w:marTop w:val="156"/>
                                  <w:marBottom w:val="0"/>
                                  <w:divBdr>
                                    <w:top w:val="none" w:sz="0" w:space="0" w:color="auto"/>
                                    <w:left w:val="none" w:sz="0" w:space="0" w:color="auto"/>
                                    <w:bottom w:val="none" w:sz="0" w:space="0" w:color="auto"/>
                                    <w:right w:val="none" w:sz="0" w:space="0" w:color="auto"/>
                                  </w:divBdr>
                                  <w:divsChild>
                                    <w:div w:id="1518033747">
                                      <w:marLeft w:val="0"/>
                                      <w:marRight w:val="0"/>
                                      <w:marTop w:val="0"/>
                                      <w:marBottom w:val="0"/>
                                      <w:divBdr>
                                        <w:top w:val="none" w:sz="0" w:space="0" w:color="auto"/>
                                        <w:left w:val="none" w:sz="0" w:space="0" w:color="auto"/>
                                        <w:bottom w:val="none" w:sz="0" w:space="0" w:color="auto"/>
                                        <w:right w:val="none" w:sz="0" w:space="0" w:color="auto"/>
                                      </w:divBdr>
                                      <w:divsChild>
                                        <w:div w:id="1410662769">
                                          <w:marLeft w:val="0"/>
                                          <w:marRight w:val="0"/>
                                          <w:marTop w:val="0"/>
                                          <w:marBottom w:val="0"/>
                                          <w:divBdr>
                                            <w:top w:val="none" w:sz="0" w:space="0" w:color="auto"/>
                                            <w:left w:val="none" w:sz="0" w:space="0" w:color="auto"/>
                                            <w:bottom w:val="none" w:sz="0" w:space="0" w:color="auto"/>
                                            <w:right w:val="none" w:sz="0" w:space="0" w:color="auto"/>
                                          </w:divBdr>
                                          <w:divsChild>
                                            <w:div w:id="11533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25749">
                                  <w:marLeft w:val="0"/>
                                  <w:marRight w:val="0"/>
                                  <w:marTop w:val="156"/>
                                  <w:marBottom w:val="0"/>
                                  <w:divBdr>
                                    <w:top w:val="none" w:sz="0" w:space="0" w:color="auto"/>
                                    <w:left w:val="none" w:sz="0" w:space="0" w:color="auto"/>
                                    <w:bottom w:val="none" w:sz="0" w:space="0" w:color="auto"/>
                                    <w:right w:val="none" w:sz="0" w:space="0" w:color="auto"/>
                                  </w:divBdr>
                                  <w:divsChild>
                                    <w:div w:id="799031269">
                                      <w:marLeft w:val="0"/>
                                      <w:marRight w:val="0"/>
                                      <w:marTop w:val="0"/>
                                      <w:marBottom w:val="0"/>
                                      <w:divBdr>
                                        <w:top w:val="none" w:sz="0" w:space="0" w:color="auto"/>
                                        <w:left w:val="none" w:sz="0" w:space="0" w:color="auto"/>
                                        <w:bottom w:val="none" w:sz="0" w:space="0" w:color="auto"/>
                                        <w:right w:val="none" w:sz="0" w:space="0" w:color="auto"/>
                                      </w:divBdr>
                                    </w:div>
                                    <w:div w:id="1061757405">
                                      <w:marLeft w:val="180"/>
                                      <w:marRight w:val="0"/>
                                      <w:marTop w:val="0"/>
                                      <w:marBottom w:val="0"/>
                                      <w:divBdr>
                                        <w:top w:val="none" w:sz="0" w:space="0" w:color="auto"/>
                                        <w:left w:val="none" w:sz="0" w:space="0" w:color="auto"/>
                                        <w:bottom w:val="none" w:sz="0" w:space="0" w:color="auto"/>
                                        <w:right w:val="none" w:sz="0" w:space="0" w:color="auto"/>
                                      </w:divBdr>
                                    </w:div>
                                    <w:div w:id="8285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43547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287339">
      <w:bodyDiv w:val="1"/>
      <w:marLeft w:val="0"/>
      <w:marRight w:val="0"/>
      <w:marTop w:val="0"/>
      <w:marBottom w:val="0"/>
      <w:divBdr>
        <w:top w:val="none" w:sz="0" w:space="0" w:color="auto"/>
        <w:left w:val="none" w:sz="0" w:space="0" w:color="auto"/>
        <w:bottom w:val="none" w:sz="0" w:space="0" w:color="auto"/>
        <w:right w:val="none" w:sz="0" w:space="0" w:color="auto"/>
      </w:divBdr>
    </w:div>
    <w:div w:id="1237090156">
      <w:bodyDiv w:val="1"/>
      <w:marLeft w:val="0"/>
      <w:marRight w:val="0"/>
      <w:marTop w:val="0"/>
      <w:marBottom w:val="0"/>
      <w:divBdr>
        <w:top w:val="none" w:sz="0" w:space="0" w:color="auto"/>
        <w:left w:val="none" w:sz="0" w:space="0" w:color="auto"/>
        <w:bottom w:val="none" w:sz="0" w:space="0" w:color="auto"/>
        <w:right w:val="none" w:sz="0" w:space="0" w:color="auto"/>
      </w:divBdr>
      <w:divsChild>
        <w:div w:id="278074091">
          <w:marLeft w:val="0"/>
          <w:marRight w:val="0"/>
          <w:marTop w:val="156"/>
          <w:marBottom w:val="0"/>
          <w:divBdr>
            <w:top w:val="none" w:sz="0" w:space="0" w:color="auto"/>
            <w:left w:val="none" w:sz="0" w:space="0" w:color="auto"/>
            <w:bottom w:val="none" w:sz="0" w:space="0" w:color="auto"/>
            <w:right w:val="none" w:sz="0" w:space="0" w:color="auto"/>
          </w:divBdr>
          <w:divsChild>
            <w:div w:id="1964185789">
              <w:marLeft w:val="0"/>
              <w:marRight w:val="0"/>
              <w:marTop w:val="0"/>
              <w:marBottom w:val="0"/>
              <w:divBdr>
                <w:top w:val="none" w:sz="0" w:space="0" w:color="auto"/>
                <w:left w:val="none" w:sz="0" w:space="0" w:color="auto"/>
                <w:bottom w:val="none" w:sz="0" w:space="0" w:color="auto"/>
                <w:right w:val="none" w:sz="0" w:space="0" w:color="auto"/>
              </w:divBdr>
              <w:divsChild>
                <w:div w:id="2134322028">
                  <w:marLeft w:val="0"/>
                  <w:marRight w:val="0"/>
                  <w:marTop w:val="0"/>
                  <w:marBottom w:val="0"/>
                  <w:divBdr>
                    <w:top w:val="none" w:sz="0" w:space="0" w:color="auto"/>
                    <w:left w:val="none" w:sz="0" w:space="0" w:color="auto"/>
                    <w:bottom w:val="none" w:sz="0" w:space="0" w:color="auto"/>
                    <w:right w:val="none" w:sz="0" w:space="0" w:color="auto"/>
                  </w:divBdr>
                  <w:divsChild>
                    <w:div w:id="22145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0minutes.fr/societe/2776043-20200510-video-deconfinement-allez-pouvoir-re-faire-partir-lundi-11-mai" TargetMode="External"/><Relationship Id="rId13" Type="http://schemas.openxmlformats.org/officeDocument/2006/relationships/hyperlink" Target="https://media.interieur.gouv.fr/deplacement-covid-19/" TargetMode="External"/><Relationship Id="rId18" Type="http://schemas.openxmlformats.org/officeDocument/2006/relationships/hyperlink" Target="https://t.co/XIUoU5gEUY" TargetMode="External"/><Relationship Id="rId3" Type="http://schemas.openxmlformats.org/officeDocument/2006/relationships/settings" Target="settings.xml"/><Relationship Id="rId21" Type="http://schemas.openxmlformats.org/officeDocument/2006/relationships/hyperlink" Target="https://t.co/XIUoU5gEUY" TargetMode="External"/><Relationship Id="rId7" Type="http://schemas.openxmlformats.org/officeDocument/2006/relationships/hyperlink" Target="https://www.20minutes.fr/societe/2747327-20200325-coronavirus-voici-nouvelle-version-plus-stricte-attestation-deplacement" TargetMode="External"/><Relationship Id="rId12" Type="http://schemas.openxmlformats.org/officeDocument/2006/relationships/hyperlink" Target="https://www.interieur.gouv.fr/declaration-deplacement-100-km-docx"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witter.com/hashtag/d%C3%A9confinement?src=hash"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terieur.gouv.fr/Actualites/L-actu-du-Ministere/Deconfinement-Declaration-de-deplacement" TargetMode="External"/><Relationship Id="rId5" Type="http://schemas.openxmlformats.org/officeDocument/2006/relationships/footnotes" Target="footnotes.xml"/><Relationship Id="rId15" Type="http://schemas.openxmlformats.org/officeDocument/2006/relationships/hyperlink" Target="https://twitter.com/hashtag/11mai?src=hash" TargetMode="External"/><Relationship Id="rId23" Type="http://schemas.openxmlformats.org/officeDocument/2006/relationships/theme" Target="theme/theme1.xml"/><Relationship Id="rId10" Type="http://schemas.openxmlformats.org/officeDocument/2006/relationships/hyperlink" Target="https://www.20minutes.fr/high-tech/2775703-20200509-deconfinement-comment-calculer-perimetre-100-km-vol-oiseau-autour-chez" TargetMode="External"/><Relationship Id="rId19" Type="http://schemas.openxmlformats.org/officeDocument/2006/relationships/hyperlink" Target="https://twitter.com/Place_Beauvau/status/1259932589244264448/photo/1" TargetMode="External"/><Relationship Id="rId4" Type="http://schemas.openxmlformats.org/officeDocument/2006/relationships/webSettings" Target="webSettings.xml"/><Relationship Id="rId9" Type="http://schemas.openxmlformats.org/officeDocument/2006/relationships/hyperlink" Target="https://www.20minutes.fr/societe/2776043-20200510-video-deconfinement-allez-pouvoir-re-faire-partir-lundi-11-mai" TargetMode="External"/><Relationship Id="rId14" Type="http://schemas.openxmlformats.org/officeDocument/2006/relationships/hyperlink" Target="https://twitter.com/hashtag/Covid19?src=hash"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570</Words>
  <Characters>3138</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marie.ffpt.cftc@outlook.fr</dc:creator>
  <cp:keywords/>
  <dc:description/>
  <cp:lastModifiedBy>marie.ffpt.cftc@outlook.fr</cp:lastModifiedBy>
  <cp:revision>15</cp:revision>
  <dcterms:created xsi:type="dcterms:W3CDTF">2020-05-13T07:20:00Z</dcterms:created>
  <dcterms:modified xsi:type="dcterms:W3CDTF">2020-05-13T07:40:00Z</dcterms:modified>
</cp:coreProperties>
</file>